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37122" w14:textId="2C4F7562" w:rsidR="008813EE" w:rsidRPr="00CD0EC3" w:rsidRDefault="00F85922" w:rsidP="00CD0EC3">
      <w:pPr>
        <w:widowControl w:val="0"/>
        <w:autoSpaceDE w:val="0"/>
        <w:autoSpaceDN w:val="0"/>
        <w:adjustRightInd w:val="0"/>
        <w:spacing w:after="240"/>
        <w:ind w:left="-851"/>
        <w:rPr>
          <w:rFonts w:ascii="Calibri Light" w:hAnsi="Calibri Light" w:cs="Times"/>
          <w:color w:val="68BD45"/>
          <w:spacing w:val="24"/>
          <w:sz w:val="44"/>
          <w:szCs w:val="52"/>
          <w:vertAlign w:val="superscript"/>
          <w:lang w:val="en-US"/>
        </w:rPr>
      </w:pPr>
      <w:r>
        <w:rPr>
          <w:rFonts w:ascii="Calibri Light" w:hAnsi="Calibri Light" w:cs="Times"/>
          <w:color w:val="68BD45"/>
          <w:spacing w:val="24"/>
          <w:sz w:val="48"/>
          <w:szCs w:val="52"/>
          <w:lang w:val="en-US"/>
        </w:rPr>
        <w:t>Saffron</w:t>
      </w:r>
      <w:r w:rsidR="008813EE" w:rsidRPr="00BE09EF">
        <w:rPr>
          <w:rFonts w:ascii="Calibri Light" w:hAnsi="Calibri Light" w:cs="Times"/>
          <w:color w:val="68BD45"/>
          <w:spacing w:val="24"/>
          <w:sz w:val="44"/>
          <w:szCs w:val="52"/>
          <w:vertAlign w:val="superscript"/>
          <w:lang w:val="en-US"/>
        </w:rPr>
        <w:t>™</w:t>
      </w:r>
      <w:r>
        <w:rPr>
          <w:rFonts w:ascii="Calibri Light" w:hAnsi="Calibri Light" w:cs="Times"/>
          <w:color w:val="68BD45"/>
          <w:spacing w:val="24"/>
          <w:sz w:val="44"/>
          <w:szCs w:val="52"/>
          <w:vertAlign w:val="superscript"/>
          <w:lang w:val="en-US"/>
        </w:rPr>
        <w:t xml:space="preserve"> </w:t>
      </w:r>
      <w:r>
        <w:rPr>
          <w:rFonts w:ascii="Calibri Light" w:hAnsi="Calibri Light" w:cs="Times"/>
          <w:color w:val="68BD45"/>
          <w:spacing w:val="24"/>
          <w:sz w:val="48"/>
          <w:szCs w:val="52"/>
          <w:lang w:val="en-US"/>
        </w:rPr>
        <w:t xml:space="preserve">Ratchet </w:t>
      </w:r>
      <w:proofErr w:type="gramStart"/>
      <w:r>
        <w:rPr>
          <w:rFonts w:ascii="Calibri Light" w:hAnsi="Calibri Light" w:cs="Times"/>
          <w:color w:val="68BD45"/>
          <w:spacing w:val="24"/>
          <w:sz w:val="48"/>
          <w:szCs w:val="52"/>
          <w:lang w:val="en-US"/>
        </w:rPr>
        <w:t>Mid</w:t>
      </w:r>
      <w:proofErr w:type="gramEnd"/>
      <w:r>
        <w:rPr>
          <w:rFonts w:ascii="Calibri Light" w:hAnsi="Calibri Light" w:cs="Times"/>
          <w:color w:val="68BD45"/>
          <w:spacing w:val="24"/>
          <w:sz w:val="48"/>
          <w:szCs w:val="52"/>
          <w:lang w:val="en-US"/>
        </w:rPr>
        <w:t xml:space="preserve"> Back</w:t>
      </w:r>
      <w:r w:rsidR="00CD0EC3">
        <w:rPr>
          <w:rFonts w:ascii="Calibri Light" w:hAnsi="Calibri Light" w:cs="Times"/>
          <w:color w:val="68BD45"/>
          <w:spacing w:val="24"/>
          <w:sz w:val="44"/>
          <w:szCs w:val="52"/>
          <w:vertAlign w:val="superscript"/>
          <w:lang w:val="en-US"/>
        </w:rPr>
        <w:br/>
      </w:r>
      <w:r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Multi Tilt [SAF</w:t>
      </w:r>
      <w:r w:rsidR="004D2F22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-</w:t>
      </w:r>
      <w:r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MBR-</w:t>
      </w:r>
      <w:r w:rsidR="004D2F22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MT</w:t>
      </w:r>
      <w:r w:rsidR="002D6757" w:rsidRPr="00435A38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]</w:t>
      </w:r>
    </w:p>
    <w:tbl>
      <w:tblPr>
        <w:tblStyle w:val="TableGrid"/>
        <w:tblpPr w:leftFromText="180" w:rightFromText="180" w:vertAnchor="page" w:horzAnchor="page" w:tblpX="1009" w:tblpY="3426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795"/>
      </w:tblGrid>
      <w:tr w:rsidR="00CD0EC3" w14:paraId="5EE13236" w14:textId="77777777" w:rsidTr="00CD0EC3">
        <w:trPr>
          <w:trHeight w:val="10617"/>
        </w:trPr>
        <w:tc>
          <w:tcPr>
            <w:tcW w:w="5245" w:type="dxa"/>
          </w:tcPr>
          <w:p w14:paraId="3199E19B" w14:textId="26D39FC5" w:rsidR="00CD0EC3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</w:p>
          <w:p w14:paraId="7770C2FC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Backrest</w:t>
            </w:r>
          </w:p>
          <w:p w14:paraId="14B3FD3F" w14:textId="77777777" w:rsidR="00F85922" w:rsidRPr="0068587C" w:rsidRDefault="00F85922" w:rsidP="00F85922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Fully Upholstered Dual Curve Backrest (17</w:t>
            </w: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</w:rPr>
              <w:t>”</w:t>
            </w:r>
            <w:proofErr w:type="spellStart"/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</w:rPr>
              <w:t>w</w:t>
            </w:r>
            <w:proofErr w:type="spellEnd"/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</w:rPr>
              <w:t xml:space="preserve"> x 19”h)</w:t>
            </w:r>
          </w:p>
          <w:p w14:paraId="58071707" w14:textId="77777777" w:rsidR="00F85922" w:rsidRPr="008976BA" w:rsidRDefault="00F85922" w:rsidP="00F85922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</w:rPr>
              <w:t>5” Ratchet Back Height Adjustment System</w:t>
            </w:r>
          </w:p>
          <w:p w14:paraId="472FA473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Arms</w:t>
            </w:r>
          </w:p>
          <w:p w14:paraId="09C4AAE5" w14:textId="18910426" w:rsidR="00CD0EC3" w:rsidRPr="008976BA" w:rsidRDefault="00051315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hyperlink r:id="rId9" w:history="1">
              <w:r w:rsidR="00CD0EC3" w:rsidRPr="005D7294">
                <w:rPr>
                  <w:rStyle w:val="Hyperlink"/>
                  <w:rFonts w:ascii="Calibri Light" w:hAnsi="Calibri Light" w:cs="Times"/>
                  <w:color w:val="1F497D" w:themeColor="text2"/>
                  <w:sz w:val="20"/>
                  <w:szCs w:val="22"/>
                  <w:lang w:val="en-US"/>
                </w:rPr>
                <w:t>Click here</w:t>
              </w:r>
            </w:hyperlink>
            <w:r w:rsidR="00CD0EC3" w:rsidRPr="008976BA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to view options</w:t>
            </w:r>
          </w:p>
          <w:p w14:paraId="58DCC1DF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Seat</w:t>
            </w:r>
          </w:p>
          <w:p w14:paraId="3112507C" w14:textId="26F1230D" w:rsidR="00CA376E" w:rsidRPr="00CA376E" w:rsidRDefault="00F85922" w:rsidP="00956BE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Molded Polyurethane High Resilient Foam (20”w x 19”d)</w:t>
            </w:r>
            <w:r w:rsidR="00956BE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br/>
            </w:r>
          </w:p>
          <w:p w14:paraId="0B2B75B1" w14:textId="77777777" w:rsidR="00CD0EC3" w:rsidRPr="008976BA" w:rsidRDefault="00CD0EC3" w:rsidP="00CD0EC3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84"/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</w:pPr>
            <w:r w:rsidRPr="008976BA"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  <w:t>Options:</w:t>
            </w:r>
          </w:p>
          <w:p w14:paraId="5FFC62B0" w14:textId="13DFD4ED" w:rsidR="00B0620B" w:rsidRPr="004147B6" w:rsidRDefault="004147B6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Memory Foam Seat [EA]</w:t>
            </w:r>
          </w:p>
          <w:p w14:paraId="0CF84BB0" w14:textId="45EFA1E3" w:rsidR="004147B6" w:rsidRPr="004147B6" w:rsidRDefault="004147B6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Small Seat (18.5”w x 17”d) [SS]</w:t>
            </w:r>
          </w:p>
          <w:p w14:paraId="15226A4B" w14:textId="792DD56C" w:rsidR="004147B6" w:rsidRPr="004147B6" w:rsidRDefault="004147B6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Triple Density Foam (Adds ¼” to seat width and depth) [TDF]</w:t>
            </w:r>
          </w:p>
          <w:p w14:paraId="6E61880B" w14:textId="2EACF8EC" w:rsidR="004147B6" w:rsidRPr="00435A38" w:rsidRDefault="004147B6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Tailored Upholstery on Seat Pan [TS]</w:t>
            </w:r>
          </w:p>
          <w:p w14:paraId="542A76FC" w14:textId="29449186" w:rsidR="00CD0EC3" w:rsidRPr="00BE09EF" w:rsidRDefault="004D2F22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Multi Tilt</w:t>
            </w:r>
            <w:bookmarkStart w:id="0" w:name="_GoBack"/>
            <w:bookmarkEnd w:id="0"/>
            <w:r w:rsidR="00CD0EC3"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 xml:space="preserve"> </w:t>
            </w:r>
            <w:r w:rsidR="00676AC1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Mechanism</w:t>
            </w:r>
          </w:p>
          <w:p w14:paraId="5B68B710" w14:textId="0C356CA1" w:rsidR="00582520" w:rsidRDefault="00582520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  <w:t>2.5” Depth Adjustable Seat Slider</w:t>
            </w:r>
          </w:p>
          <w:p w14:paraId="0022C0D8" w14:textId="77777777" w:rsidR="004147B6" w:rsidRDefault="004147B6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  <w:t>Adjustable Spring Tension</w:t>
            </w:r>
          </w:p>
          <w:p w14:paraId="504CCAE7" w14:textId="77777777" w:rsidR="004147B6" w:rsidRDefault="004147B6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  <w:t>Back Angle Adjustment</w:t>
            </w:r>
          </w:p>
          <w:p w14:paraId="78D83A8B" w14:textId="77777777" w:rsidR="004147B6" w:rsidRDefault="004147B6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  <w:t>Infinite Forward Tilt Lock Out</w:t>
            </w:r>
          </w:p>
          <w:p w14:paraId="44846997" w14:textId="1FA52135" w:rsidR="004147B6" w:rsidRPr="008976BA" w:rsidRDefault="004147B6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  <w:t>Infinite Lock Free Float</w:t>
            </w:r>
          </w:p>
          <w:p w14:paraId="3DEA4ABA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Pneumatic Lift (Seat Height)</w:t>
            </w:r>
          </w:p>
          <w:p w14:paraId="60419663" w14:textId="7D28E667" w:rsidR="00CD0EC3" w:rsidRPr="00435A38" w:rsidRDefault="00B85F65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 w:line="360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125 mm Pneumatic Lift (16</w:t>
            </w:r>
            <w:r w:rsidR="00582520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.5</w:t>
            </w:r>
            <w:r w:rsidR="00CD0EC3"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"</w:t>
            </w:r>
            <w:r w:rsidR="00CD0EC3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</w:t>
            </w:r>
            <w:r w:rsidR="00582520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–</w:t>
            </w:r>
            <w:r w:rsidR="00CD0EC3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21</w:t>
            </w:r>
            <w:r w:rsidR="00582520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.5</w:t>
            </w:r>
            <w:r w:rsidR="00CD0EC3"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")</w:t>
            </w:r>
          </w:p>
          <w:p w14:paraId="4F33457B" w14:textId="77777777" w:rsidR="00CD0EC3" w:rsidRPr="008976BA" w:rsidRDefault="00CD0EC3" w:rsidP="00CD0EC3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84"/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</w:pPr>
            <w:r w:rsidRPr="008976BA"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  <w:t>Options:</w:t>
            </w:r>
          </w:p>
          <w:p w14:paraId="079ACC5D" w14:textId="3ECAD786" w:rsidR="00B85F65" w:rsidRPr="00B85F65" w:rsidRDefault="00EE4DB0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100 mm Pneumatic Lift (16</w:t>
            </w:r>
            <w:r w:rsidR="00B85F65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”-19</w:t>
            </w: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.5</w:t>
            </w:r>
            <w:r w:rsidR="00B85F65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”) [100mm]</w:t>
            </w:r>
          </w:p>
          <w:p w14:paraId="3608EAE8" w14:textId="43359A2A" w:rsidR="00B85F65" w:rsidRPr="000B39FD" w:rsidRDefault="00B85F65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140 mm Pneumatic Lift (17</w:t>
            </w:r>
            <w:r w:rsidR="00EE4DB0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.5”-23</w:t>
            </w: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”) [140mm]</w:t>
            </w:r>
          </w:p>
          <w:p w14:paraId="6482AAAA" w14:textId="53B054B1" w:rsidR="000B39FD" w:rsidRPr="008976BA" w:rsidRDefault="000B39FD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80mm Pneumatic Lift (15.75” – 18.75”) [80mm]</w:t>
            </w:r>
          </w:p>
          <w:p w14:paraId="3742AC3F" w14:textId="77777777" w:rsidR="00CD0EC3" w:rsidRDefault="00CD0EC3" w:rsidP="00CD0EC3">
            <w:pPr>
              <w:spacing w:line="276" w:lineRule="auto"/>
              <w:rPr>
                <w:sz w:val="22"/>
              </w:rPr>
            </w:pPr>
          </w:p>
        </w:tc>
        <w:tc>
          <w:tcPr>
            <w:tcW w:w="4795" w:type="dxa"/>
          </w:tcPr>
          <w:p w14:paraId="13D6CEE5" w14:textId="77777777" w:rsidR="00CD0EC3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</w:p>
          <w:p w14:paraId="32CBF126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Base/Glides/Casters</w:t>
            </w:r>
          </w:p>
          <w:p w14:paraId="54EEFCFF" w14:textId="2643B9E6" w:rsidR="00CD0EC3" w:rsidRDefault="000B39FD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26” Glass Reinforced Nylon Base</w:t>
            </w:r>
          </w:p>
          <w:p w14:paraId="6F6C9355" w14:textId="21D2CF40" w:rsidR="00CD0EC3" w:rsidRPr="00435A38" w:rsidRDefault="00CD0EC3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 w:line="360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5 D</w:t>
            </w:r>
            <w:r w:rsidR="00A456C9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ual Wheel Nylon Carpet Casters</w:t>
            </w:r>
          </w:p>
          <w:p w14:paraId="335D15C5" w14:textId="77777777" w:rsidR="00CD0EC3" w:rsidRPr="008976BA" w:rsidRDefault="00CD0EC3" w:rsidP="00CD0EC3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84"/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</w:pPr>
            <w:r w:rsidRPr="008976BA"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  <w:t>Options:</w:t>
            </w:r>
          </w:p>
          <w:p w14:paraId="5E8E8148" w14:textId="3A258017" w:rsidR="00CD0EC3" w:rsidRDefault="00A456C9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 ¼” Glides [2G]</w:t>
            </w:r>
          </w:p>
          <w:p w14:paraId="7BC26617" w14:textId="220DE273" w:rsidR="00A456C9" w:rsidRDefault="00A456C9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26” Polished Aluminum Base [PB]</w:t>
            </w:r>
          </w:p>
          <w:p w14:paraId="09B526A1" w14:textId="6AC3CC69" w:rsidR="00A456C9" w:rsidRDefault="00A456C9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Single Wheel Casters [SW]</w:t>
            </w:r>
          </w:p>
          <w:p w14:paraId="7485B581" w14:textId="77777777" w:rsidR="00A456C9" w:rsidRDefault="00A456C9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Single Wheel Urethane Casters [SWU]</w:t>
            </w:r>
          </w:p>
          <w:p w14:paraId="7D25C8AA" w14:textId="77777777" w:rsidR="00A456C9" w:rsidRDefault="00A456C9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Urethane Casters [UC]</w:t>
            </w:r>
          </w:p>
          <w:p w14:paraId="1C028771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Additional Options</w:t>
            </w:r>
          </w:p>
          <w:p w14:paraId="0606E16A" w14:textId="5102517C" w:rsidR="008E1610" w:rsidRDefault="008E1610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Air Lumbar [AL]</w:t>
            </w:r>
          </w:p>
          <w:p w14:paraId="44FF34E6" w14:textId="77777777" w:rsidR="00CD0EC3" w:rsidRDefault="000B39FD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Plastic Back Cap (fabric upholstery) [PBCIIF]</w:t>
            </w:r>
          </w:p>
          <w:p w14:paraId="0D9D3EFD" w14:textId="77777777" w:rsidR="000B39FD" w:rsidRDefault="000B39FD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Thoracic Back Support [THB]</w:t>
            </w:r>
          </w:p>
          <w:p w14:paraId="093EFC2F" w14:textId="77777777" w:rsidR="000B39FD" w:rsidRDefault="000B39FD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Air Thoracic [AT]</w:t>
            </w:r>
          </w:p>
          <w:p w14:paraId="0DE40389" w14:textId="77777777" w:rsidR="000B39FD" w:rsidRDefault="000B39FD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Air Thoracic and Air Lumbar [ATL]</w:t>
            </w:r>
          </w:p>
          <w:p w14:paraId="7F6862E0" w14:textId="77777777" w:rsidR="000B39FD" w:rsidRDefault="000B39FD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Adjustable Headrest [AHR]</w:t>
            </w:r>
          </w:p>
          <w:p w14:paraId="2A60B0EE" w14:textId="77777777" w:rsidR="000B39FD" w:rsidRDefault="000B39FD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Cal. 133 [Cal133]</w:t>
            </w:r>
          </w:p>
          <w:p w14:paraId="67CF37FD" w14:textId="77777777" w:rsidR="00824207" w:rsidRDefault="00824207" w:rsidP="00824207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</w:p>
          <w:p w14:paraId="611ADEC6" w14:textId="3113BC5A" w:rsidR="00824207" w:rsidRPr="00824207" w:rsidRDefault="00824207" w:rsidP="00824207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                            </w:t>
            </w:r>
            <w:r>
              <w:rPr>
                <w:rFonts w:ascii="Calibri Light" w:hAnsi="Calibri Light" w:cs="Times"/>
                <w:noProof/>
                <w:color w:val="7F7F7F" w:themeColor="text1" w:themeTint="80"/>
                <w:sz w:val="20"/>
                <w:szCs w:val="22"/>
                <w:lang w:eastAsia="en-CA"/>
              </w:rPr>
              <w:drawing>
                <wp:inline distT="0" distB="0" distL="0" distR="0" wp14:anchorId="5769C83E" wp14:editId="1033DF8C">
                  <wp:extent cx="1625600" cy="267368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ffronR-MB-MT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0" cy="2673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A014C6" w14:textId="62A62FD9" w:rsidR="00187691" w:rsidRPr="00435A38" w:rsidRDefault="00187691" w:rsidP="00AF678F">
      <w:pPr>
        <w:rPr>
          <w:sz w:val="22"/>
        </w:rPr>
      </w:pPr>
    </w:p>
    <w:sectPr w:rsidR="00187691" w:rsidRPr="00435A38" w:rsidSect="00CD0E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985" w:right="616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6FFBA1" w14:textId="77777777" w:rsidR="00036489" w:rsidRDefault="00036489" w:rsidP="002D6757">
      <w:r>
        <w:separator/>
      </w:r>
    </w:p>
  </w:endnote>
  <w:endnote w:type="continuationSeparator" w:id="0">
    <w:p w14:paraId="224CDF4C" w14:textId="77777777" w:rsidR="00036489" w:rsidRDefault="00036489" w:rsidP="002D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DB5A6" w14:textId="77777777" w:rsidR="00CD0EC3" w:rsidRDefault="00CD0E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4D68B" w14:textId="6825DE2D" w:rsidR="00036489" w:rsidRPr="00BE09EF" w:rsidRDefault="00BE09EF" w:rsidP="00AF678F">
    <w:pPr>
      <w:pStyle w:val="Footer"/>
      <w:tabs>
        <w:tab w:val="left" w:pos="-426"/>
      </w:tabs>
      <w:ind w:left="-851"/>
      <w:jc w:val="both"/>
      <w:rPr>
        <w:rFonts w:ascii="Calibri Light" w:hAnsi="Calibri Light"/>
        <w:color w:val="FFFFFF" w:themeColor="background1"/>
        <w:sz w:val="18"/>
      </w:rPr>
    </w:pPr>
    <w:r>
      <w:rPr>
        <w:rFonts w:ascii="Calibri Light" w:hAnsi="Calibri Light"/>
        <w:noProof/>
        <w:color w:val="FFFFFF" w:themeColor="background1"/>
        <w:sz w:val="18"/>
        <w:lang w:eastAsia="en-CA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7F9A210C" wp14:editId="44B3F858">
              <wp:simplePos x="0" y="0"/>
              <wp:positionH relativeFrom="column">
                <wp:posOffset>-1143000</wp:posOffset>
              </wp:positionH>
              <wp:positionV relativeFrom="paragraph">
                <wp:posOffset>-43180</wp:posOffset>
              </wp:positionV>
              <wp:extent cx="7772400" cy="914400"/>
              <wp:effectExtent l="50800" t="25400" r="76200" b="10160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solidFill>
                        <a:srgbClr val="013CA6"/>
                      </a:solidFill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id="Rectangle 5" o:spid="_x0000_s1026" style="position:absolute;margin-left:-89.95pt;margin-top:-3.35pt;width:612pt;height:1in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" fillcolor="#013ca6" strokecolor="#4579b8 [3044]">
              <v:shadow on="t" opacity="22937f" mv:blur="40000f" origin=",.5" offset="0,23000emu"/>
            </v:rect>
          </w:pict>
        </mc:Fallback>
      </mc:AlternateContent>
    </w:r>
    <w:proofErr w:type="spellStart"/>
    <w:proofErr w:type="gramStart"/>
    <w:r w:rsidR="00036489" w:rsidRPr="00BE09EF">
      <w:rPr>
        <w:rFonts w:ascii="Calibri Light" w:hAnsi="Calibri Light"/>
        <w:color w:val="FFFFFF" w:themeColor="background1"/>
        <w:sz w:val="18"/>
      </w:rPr>
      <w:t>ph</w:t>
    </w:r>
    <w:proofErr w:type="spellEnd"/>
    <w:proofErr w:type="gramEnd"/>
    <w:r w:rsidR="00036489" w:rsidRPr="00BE09EF">
      <w:rPr>
        <w:rFonts w:ascii="Calibri Light" w:hAnsi="Calibri Light"/>
        <w:color w:val="FFFFFF" w:themeColor="background1"/>
        <w:sz w:val="18"/>
      </w:rPr>
      <w:t>:</w:t>
    </w:r>
    <w:r w:rsidR="00036489" w:rsidRPr="00BE09EF">
      <w:rPr>
        <w:rFonts w:ascii="Calibri Light" w:hAnsi="Calibri Light"/>
        <w:color w:val="FFFFFF" w:themeColor="background1"/>
        <w:sz w:val="18"/>
      </w:rPr>
      <w:tab/>
      <w:t>1 866 GET ERGO | 905 696-6800</w:t>
    </w:r>
  </w:p>
  <w:p w14:paraId="523798B1" w14:textId="65B4E79A" w:rsidR="00036489" w:rsidRPr="00BE09EF" w:rsidRDefault="00036489" w:rsidP="00AF678F">
    <w:pPr>
      <w:pStyle w:val="Footer"/>
      <w:tabs>
        <w:tab w:val="left" w:pos="-426"/>
      </w:tabs>
      <w:ind w:left="-851"/>
      <w:jc w:val="both"/>
      <w:rPr>
        <w:rFonts w:ascii="Calibri Light" w:hAnsi="Calibri Light"/>
        <w:color w:val="FFFFFF" w:themeColor="background1"/>
        <w:sz w:val="18"/>
      </w:rPr>
    </w:pPr>
    <w:proofErr w:type="spellStart"/>
    <w:proofErr w:type="gramStart"/>
    <w:r w:rsidRPr="00BE09EF">
      <w:rPr>
        <w:rFonts w:ascii="Calibri Light" w:hAnsi="Calibri Light"/>
        <w:color w:val="FFFFFF" w:themeColor="background1"/>
        <w:sz w:val="18"/>
      </w:rPr>
      <w:t>fx</w:t>
    </w:r>
    <w:proofErr w:type="spellEnd"/>
    <w:proofErr w:type="gramEnd"/>
    <w:r w:rsidRPr="00BE09EF">
      <w:rPr>
        <w:rFonts w:ascii="Calibri Light" w:hAnsi="Calibri Light"/>
        <w:color w:val="FFFFFF" w:themeColor="background1"/>
        <w:sz w:val="18"/>
      </w:rPr>
      <w:t xml:space="preserve">: </w:t>
    </w:r>
    <w:r w:rsidRPr="00BE09EF">
      <w:rPr>
        <w:rFonts w:ascii="Calibri Light" w:hAnsi="Calibri Light"/>
        <w:color w:val="FFFFFF" w:themeColor="background1"/>
        <w:sz w:val="18"/>
      </w:rPr>
      <w:tab/>
      <w:t>1 800 848-5190 | 905 696-0899</w:t>
    </w:r>
  </w:p>
  <w:p w14:paraId="0A724C7B" w14:textId="39E9A46E" w:rsidR="00036489" w:rsidRPr="00BE09EF" w:rsidRDefault="00036489" w:rsidP="00AF678F">
    <w:pPr>
      <w:pStyle w:val="Footer"/>
      <w:tabs>
        <w:tab w:val="left" w:pos="-426"/>
      </w:tabs>
      <w:ind w:left="-851"/>
      <w:jc w:val="both"/>
      <w:rPr>
        <w:rFonts w:ascii="Calibri Light" w:hAnsi="Calibri Light"/>
        <w:color w:val="FFFFFF" w:themeColor="background1"/>
        <w:sz w:val="18"/>
      </w:rPr>
    </w:pPr>
    <w:proofErr w:type="spellStart"/>
    <w:proofErr w:type="gramStart"/>
    <w:r w:rsidRPr="00BE09EF">
      <w:rPr>
        <w:rFonts w:ascii="Calibri Light" w:hAnsi="Calibri Light"/>
        <w:color w:val="FFFFFF" w:themeColor="background1"/>
        <w:sz w:val="18"/>
      </w:rPr>
      <w:t>em</w:t>
    </w:r>
    <w:proofErr w:type="spellEnd"/>
    <w:proofErr w:type="gramEnd"/>
    <w:r w:rsidRPr="00BE09EF">
      <w:rPr>
        <w:rFonts w:ascii="Calibri Light" w:hAnsi="Calibri Light"/>
        <w:color w:val="FFFFFF" w:themeColor="background1"/>
        <w:sz w:val="18"/>
      </w:rPr>
      <w:t xml:space="preserve">: </w:t>
    </w:r>
    <w:r w:rsidRPr="00BE09EF">
      <w:rPr>
        <w:rFonts w:ascii="Calibri Light" w:hAnsi="Calibri Light"/>
        <w:color w:val="FFFFFF" w:themeColor="background1"/>
        <w:sz w:val="18"/>
      </w:rPr>
      <w:tab/>
      <w:t>service@ergocentric.com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93CC7" w14:textId="77777777" w:rsidR="00CD0EC3" w:rsidRDefault="00CD0E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49AE9B" w14:textId="77777777" w:rsidR="00036489" w:rsidRDefault="00036489" w:rsidP="002D6757">
      <w:r>
        <w:separator/>
      </w:r>
    </w:p>
  </w:footnote>
  <w:footnote w:type="continuationSeparator" w:id="0">
    <w:p w14:paraId="28008F27" w14:textId="77777777" w:rsidR="00036489" w:rsidRDefault="00036489" w:rsidP="002D6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2EE26" w14:textId="77777777" w:rsidR="00CD0EC3" w:rsidRDefault="00CD0E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0D95C" w14:textId="2752F63F" w:rsidR="00036489" w:rsidRDefault="00036489" w:rsidP="002D6757">
    <w:pPr>
      <w:pStyle w:val="Header"/>
      <w:tabs>
        <w:tab w:val="clear" w:pos="8640"/>
      </w:tabs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2887E6" wp14:editId="1BE20641">
              <wp:simplePos x="0" y="0"/>
              <wp:positionH relativeFrom="column">
                <wp:posOffset>-1143000</wp:posOffset>
              </wp:positionH>
              <wp:positionV relativeFrom="paragraph">
                <wp:posOffset>121920</wp:posOffset>
              </wp:positionV>
              <wp:extent cx="3543300" cy="266400"/>
              <wp:effectExtent l="0" t="0" r="1270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2664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D3A5581" w14:textId="361AD2D7" w:rsidR="00036489" w:rsidRPr="002D6757" w:rsidRDefault="00117B5B" w:rsidP="00117B5B">
                          <w:pPr>
                            <w:rPr>
                              <w:rFonts w:asciiTheme="majorHAnsi" w:hAnsiTheme="majorHAnsi"/>
                              <w:spacing w:val="20"/>
                            </w:rPr>
                          </w:pPr>
                          <w:r>
                            <w:rPr>
                              <w:rFonts w:asciiTheme="majorHAnsi" w:hAnsiTheme="majorHAnsi"/>
                              <w:spacing w:val="20"/>
                            </w:rPr>
                            <w:t xml:space="preserve">          PRODUCT SPECIFICATIONS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id="Rectangle 4" o:spid="_x0000_s1026" style="position:absolute;margin-left:-90pt;margin-top:9.6pt;width:279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" fillcolor="#a5a5a5 [2092]" stroked="f">
              <v:textbox>
                <w:txbxContent>
                  <w:p w14:paraId="0D3A5581" w14:textId="361AD2D7" w:rsidR="00036489" w:rsidRPr="002D6757" w:rsidRDefault="00117B5B" w:rsidP="00117B5B">
                    <w:pPr>
                      <w:rPr>
                        <w:rFonts w:asciiTheme="majorHAnsi" w:hAnsiTheme="majorHAnsi"/>
                        <w:spacing w:val="20"/>
                      </w:rPr>
                    </w:pPr>
                    <w:r>
                      <w:rPr>
                        <w:rFonts w:asciiTheme="majorHAnsi" w:hAnsiTheme="majorHAnsi"/>
                        <w:spacing w:val="20"/>
                      </w:rPr>
                      <w:t xml:space="preserve">          PRODUCT SPECIFICATIONS</w:t>
                    </w:r>
                  </w:p>
                </w:txbxContent>
              </v:textbox>
            </v:rect>
          </w:pict>
        </mc:Fallback>
      </mc:AlternateContent>
    </w:r>
    <w:r>
      <w:tab/>
      <w:t xml:space="preserve"> </w:t>
    </w:r>
    <w:r>
      <w:tab/>
    </w:r>
    <w:r>
      <w:tab/>
    </w:r>
    <w:r w:rsidR="00BE09EF">
      <w:t xml:space="preserve">             </w:t>
    </w:r>
    <w:r>
      <w:t xml:space="preserve">   </w:t>
    </w:r>
    <w:r>
      <w:rPr>
        <w:noProof/>
        <w:lang w:eastAsia="en-CA"/>
      </w:rPr>
      <w:drawing>
        <wp:inline distT="0" distB="0" distL="0" distR="0" wp14:anchorId="1B408062" wp14:editId="37327F86">
          <wp:extent cx="2041507" cy="626062"/>
          <wp:effectExtent l="0" t="0" r="0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1507" cy="6260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156C7" w14:textId="77777777" w:rsidR="00CD0EC3" w:rsidRDefault="00CD0E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4509"/>
    <w:multiLevelType w:val="multilevel"/>
    <w:tmpl w:val="F20C55B2"/>
    <w:lvl w:ilvl="0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72BAC"/>
    <w:multiLevelType w:val="hybridMultilevel"/>
    <w:tmpl w:val="3A369D1A"/>
    <w:lvl w:ilvl="0" w:tplc="540A7FEE">
      <w:start w:val="1"/>
      <w:numFmt w:val="bullet"/>
      <w:lvlText w:val=""/>
      <w:lvlJc w:val="left"/>
      <w:pPr>
        <w:ind w:left="454" w:hanging="114"/>
      </w:pPr>
      <w:rPr>
        <w:rFonts w:ascii="Symbol" w:hAnsi="Symbol" w:hint="default"/>
        <w:sz w:val="20"/>
        <w:szCs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630C09"/>
    <w:multiLevelType w:val="hybridMultilevel"/>
    <w:tmpl w:val="AB5C6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2946AD"/>
    <w:multiLevelType w:val="hybridMultilevel"/>
    <w:tmpl w:val="1758E3E6"/>
    <w:lvl w:ilvl="0" w:tplc="79669BE6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7D429B"/>
    <w:multiLevelType w:val="hybridMultilevel"/>
    <w:tmpl w:val="C81EB91E"/>
    <w:lvl w:ilvl="0" w:tplc="2C8EA222">
      <w:start w:val="1"/>
      <w:numFmt w:val="bullet"/>
      <w:lvlText w:val=""/>
      <w:lvlJc w:val="left"/>
      <w:pPr>
        <w:ind w:left="340" w:hanging="56"/>
      </w:pPr>
      <w:rPr>
        <w:rFonts w:ascii="Symbol" w:hAnsi="Symbol" w:hint="default"/>
        <w:sz w:val="16"/>
        <w:szCs w:val="16"/>
        <w:vertAlign w:val="subscrip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BD4B00"/>
    <w:multiLevelType w:val="hybridMultilevel"/>
    <w:tmpl w:val="F20C55B2"/>
    <w:lvl w:ilvl="0" w:tplc="2D4C479E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DB3E9A"/>
    <w:multiLevelType w:val="multilevel"/>
    <w:tmpl w:val="AB5C62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DC1724"/>
    <w:multiLevelType w:val="multilevel"/>
    <w:tmpl w:val="1758E3E6"/>
    <w:lvl w:ilvl="0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1C07CE"/>
    <w:multiLevelType w:val="hybridMultilevel"/>
    <w:tmpl w:val="1A849314"/>
    <w:lvl w:ilvl="0" w:tplc="C2BC5900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757"/>
    <w:rsid w:val="00036489"/>
    <w:rsid w:val="00051315"/>
    <w:rsid w:val="00097B75"/>
    <w:rsid w:val="000B39FD"/>
    <w:rsid w:val="00117B5B"/>
    <w:rsid w:val="00147B91"/>
    <w:rsid w:val="00187691"/>
    <w:rsid w:val="001E6D3C"/>
    <w:rsid w:val="002D6757"/>
    <w:rsid w:val="004147B6"/>
    <w:rsid w:val="00435A38"/>
    <w:rsid w:val="004D2F22"/>
    <w:rsid w:val="00582520"/>
    <w:rsid w:val="005A2AA9"/>
    <w:rsid w:val="005D7294"/>
    <w:rsid w:val="006352C5"/>
    <w:rsid w:val="00676AC1"/>
    <w:rsid w:val="006B3398"/>
    <w:rsid w:val="006E6AF6"/>
    <w:rsid w:val="00824207"/>
    <w:rsid w:val="008813EE"/>
    <w:rsid w:val="008976BA"/>
    <w:rsid w:val="008E1610"/>
    <w:rsid w:val="00956BE8"/>
    <w:rsid w:val="00A456C9"/>
    <w:rsid w:val="00AF678F"/>
    <w:rsid w:val="00B0620B"/>
    <w:rsid w:val="00B13AC0"/>
    <w:rsid w:val="00B85F65"/>
    <w:rsid w:val="00BB2953"/>
    <w:rsid w:val="00BE09EF"/>
    <w:rsid w:val="00C17449"/>
    <w:rsid w:val="00CA376E"/>
    <w:rsid w:val="00CC6B81"/>
    <w:rsid w:val="00CD0EC3"/>
    <w:rsid w:val="00D4028F"/>
    <w:rsid w:val="00EC5306"/>
    <w:rsid w:val="00EE4DB0"/>
    <w:rsid w:val="00F433BD"/>
    <w:rsid w:val="00F54DE7"/>
    <w:rsid w:val="00F8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27CC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757"/>
  </w:style>
  <w:style w:type="paragraph" w:styleId="Footer">
    <w:name w:val="footer"/>
    <w:basedOn w:val="Normal"/>
    <w:link w:val="Foot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757"/>
  </w:style>
  <w:style w:type="paragraph" w:styleId="BalloonText">
    <w:name w:val="Balloon Text"/>
    <w:basedOn w:val="Normal"/>
    <w:link w:val="BalloonTextChar"/>
    <w:uiPriority w:val="99"/>
    <w:semiHidden/>
    <w:unhideWhenUsed/>
    <w:rsid w:val="002D675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757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881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29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29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757"/>
  </w:style>
  <w:style w:type="paragraph" w:styleId="Footer">
    <w:name w:val="footer"/>
    <w:basedOn w:val="Normal"/>
    <w:link w:val="Foot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757"/>
  </w:style>
  <w:style w:type="paragraph" w:styleId="BalloonText">
    <w:name w:val="Balloon Text"/>
    <w:basedOn w:val="Normal"/>
    <w:link w:val="BalloonTextChar"/>
    <w:uiPriority w:val="99"/>
    <w:semiHidden/>
    <w:unhideWhenUsed/>
    <w:rsid w:val="002D675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757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881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29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29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3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hyperlink" Target="http://ergocentric.com/resource/arms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20D5BA-45CD-4386-8A5C-A036FA5A5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v</dc:creator>
  <cp:lastModifiedBy>Britney Miller</cp:lastModifiedBy>
  <cp:revision>3</cp:revision>
  <cp:lastPrinted>2015-12-01T20:17:00Z</cp:lastPrinted>
  <dcterms:created xsi:type="dcterms:W3CDTF">2016-02-20T16:01:00Z</dcterms:created>
  <dcterms:modified xsi:type="dcterms:W3CDTF">2016-02-25T17:30:00Z</dcterms:modified>
</cp:coreProperties>
</file>